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FC" w:rsidRDefault="005B69FC" w:rsidP="002025EB"/>
    <w:p w:rsidR="00BD0843" w:rsidRDefault="00BD0843" w:rsidP="00BD0843">
      <w:pPr>
        <w:spacing w:after="0"/>
        <w:jc w:val="center"/>
        <w:rPr>
          <w:rFonts w:ascii="Comic Sans MS" w:hAnsi="Comic Sans MS"/>
          <w:b/>
          <w:color w:val="002060"/>
          <w:sz w:val="56"/>
        </w:rPr>
      </w:pPr>
    </w:p>
    <w:p w:rsidR="00BD0843" w:rsidRDefault="00BD0843" w:rsidP="00BD0843">
      <w:pPr>
        <w:spacing w:after="0"/>
        <w:jc w:val="center"/>
        <w:rPr>
          <w:rFonts w:ascii="Comic Sans MS" w:hAnsi="Comic Sans MS"/>
          <w:b/>
          <w:color w:val="002060"/>
          <w:sz w:val="56"/>
        </w:rPr>
      </w:pPr>
    </w:p>
    <w:p w:rsidR="00A26CCA" w:rsidRPr="00BD0843" w:rsidRDefault="00BD0843" w:rsidP="00BD0843">
      <w:pPr>
        <w:spacing w:after="0"/>
        <w:jc w:val="center"/>
        <w:rPr>
          <w:rFonts w:ascii="Comic Sans MS" w:hAnsi="Comic Sans MS"/>
          <w:b/>
          <w:color w:val="002060"/>
          <w:sz w:val="56"/>
        </w:rPr>
      </w:pPr>
      <w:r w:rsidRPr="00BD0843">
        <w:rPr>
          <w:rFonts w:ascii="Comic Sans MS" w:hAnsi="Comic Sans MS"/>
          <w:b/>
          <w:color w:val="002060"/>
          <w:sz w:val="56"/>
        </w:rPr>
        <w:t>Консультация для родителей</w:t>
      </w:r>
    </w:p>
    <w:p w:rsidR="00BD0843" w:rsidRPr="00BD0843" w:rsidRDefault="00BD0843" w:rsidP="00BD0843">
      <w:pPr>
        <w:spacing w:after="0"/>
        <w:jc w:val="center"/>
        <w:rPr>
          <w:rFonts w:ascii="Comic Sans MS" w:hAnsi="Comic Sans MS"/>
          <w:b/>
          <w:color w:val="800000"/>
          <w:sz w:val="72"/>
        </w:rPr>
      </w:pPr>
      <w:r w:rsidRPr="00BD0843">
        <w:rPr>
          <w:rFonts w:ascii="Comic Sans MS" w:hAnsi="Comic Sans MS"/>
          <w:b/>
          <w:color w:val="800000"/>
          <w:sz w:val="72"/>
        </w:rPr>
        <w:t>«Все профессии важны!»</w:t>
      </w:r>
    </w:p>
    <w:p w:rsidR="005B69FC" w:rsidRPr="002025EB" w:rsidRDefault="005B69FC" w:rsidP="002025EB"/>
    <w:p w:rsidR="005B69FC" w:rsidRPr="002025EB" w:rsidRDefault="005B69FC" w:rsidP="002025EB"/>
    <w:p w:rsidR="005B69FC" w:rsidRPr="002025EB" w:rsidRDefault="00BD0843" w:rsidP="002025E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-1905</wp:posOffset>
            </wp:positionV>
            <wp:extent cx="5940425" cy="46412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a4e62f-65a4-5f6b-8707-08b30063928b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9FC" w:rsidRPr="002025EB" w:rsidRDefault="005B69FC" w:rsidP="002025EB"/>
    <w:p w:rsidR="005B69FC" w:rsidRPr="002025EB" w:rsidRDefault="005B69FC" w:rsidP="002025EB"/>
    <w:p w:rsidR="005B69FC" w:rsidRDefault="005B69FC" w:rsidP="002025EB"/>
    <w:p w:rsidR="00A26CCA" w:rsidRDefault="00A26CCA" w:rsidP="002025EB"/>
    <w:p w:rsidR="00A26CCA" w:rsidRDefault="00A26CCA" w:rsidP="002025EB"/>
    <w:p w:rsidR="00A26CCA" w:rsidRDefault="00A26CCA" w:rsidP="002025EB"/>
    <w:p w:rsidR="00A26CCA" w:rsidRDefault="00A26CCA" w:rsidP="002025EB"/>
    <w:p w:rsidR="00A26CCA" w:rsidRPr="002025EB" w:rsidRDefault="00A26CCA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5B69FC" w:rsidRPr="002025EB" w:rsidRDefault="005B69FC" w:rsidP="002025EB"/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lastRenderedPageBreak/>
        <w:t>Ознакомление дошкольников с миром профессий – важный этап в процессе профессионального самоопределения личности. Именно в это время происходит активная социализация детей, накапливаются представления о мире профессий.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 когда рассказать о профессиях. 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  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Когда ребенка знакомить с профессиями?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Начинать рассказывать некоторые отличия одной профессии от другой можно уже с полутора - двухлетнего возраста малыша. Но, преследуя благие 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Когда ребенок уже имеет некое представление о машинах, механизмах, инструментах и рабочем инвентаре, можно постепенно вводить понятия других профессий.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  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Как познакомить ребенка с профессиями?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lastRenderedPageBreak/>
        <w:t>Походы на рабочие места и экскурсии</w:t>
      </w:r>
    </w:p>
    <w:p w:rsidR="00BD0843" w:rsidRPr="00393B5D" w:rsidRDefault="002A38D1" w:rsidP="00BD0843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Чтобы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</w:t>
      </w:r>
    </w:p>
    <w:p w:rsidR="002A38D1" w:rsidRPr="00393B5D" w:rsidRDefault="00FB4643" w:rsidP="00BD0843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Познакомить ребенка с пожарным</w:t>
      </w:r>
      <w:r w:rsidR="002A38D1" w:rsidRPr="00393B5D">
        <w:rPr>
          <w:rFonts w:ascii="Times New Roman" w:hAnsi="Times New Roman" w:cs="Times New Roman"/>
          <w:sz w:val="32"/>
          <w:szCs w:val="28"/>
        </w:rPr>
        <w:t xml:space="preserve">и, рыбаками или стоматологом, можно, совершив экскурсионный поход на их рабочее место. Сейчас много подобных путешествий предлагается туристическими </w:t>
      </w:r>
      <w:proofErr w:type="gramStart"/>
      <w:r w:rsidR="002A38D1" w:rsidRPr="00393B5D">
        <w:rPr>
          <w:rFonts w:ascii="Times New Roman" w:hAnsi="Times New Roman" w:cs="Times New Roman"/>
          <w:sz w:val="32"/>
          <w:szCs w:val="28"/>
        </w:rPr>
        <w:t>фирмами</w:t>
      </w:r>
      <w:proofErr w:type="gramEnd"/>
      <w:r w:rsidR="002A38D1" w:rsidRPr="00393B5D">
        <w:rPr>
          <w:rFonts w:ascii="Times New Roman" w:hAnsi="Times New Roman" w:cs="Times New Roman"/>
          <w:sz w:val="32"/>
          <w:szCs w:val="28"/>
        </w:rPr>
        <w:t xml:space="preserve"> и разрабатываются в рамках обучающей программы дошкольных учреждений.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Чтение книг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Многие детские поэты и писатели излагали описания тех или иных рабочих профессий в своих произведениях:</w:t>
      </w:r>
    </w:p>
    <w:p w:rsidR="002A38D1" w:rsidRPr="00393B5D" w:rsidRDefault="002A38D1" w:rsidP="00FB464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 xml:space="preserve">Дж. </w:t>
      </w:r>
      <w:proofErr w:type="spellStart"/>
      <w:r w:rsidRPr="00393B5D">
        <w:rPr>
          <w:rFonts w:ascii="Times New Roman" w:hAnsi="Times New Roman" w:cs="Times New Roman"/>
          <w:sz w:val="32"/>
          <w:szCs w:val="28"/>
        </w:rPr>
        <w:t>Родари</w:t>
      </w:r>
      <w:proofErr w:type="spellEnd"/>
      <w:r w:rsidRPr="00393B5D">
        <w:rPr>
          <w:rFonts w:ascii="Times New Roman" w:hAnsi="Times New Roman" w:cs="Times New Roman"/>
          <w:sz w:val="32"/>
          <w:szCs w:val="28"/>
        </w:rPr>
        <w:t xml:space="preserve"> – «Чем пахнут ремесла?»</w:t>
      </w:r>
    </w:p>
    <w:p w:rsidR="002A38D1" w:rsidRPr="00393B5D" w:rsidRDefault="002A38D1" w:rsidP="00FB464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В. Маяковский — «Кем быть?»</w:t>
      </w:r>
    </w:p>
    <w:p w:rsidR="002A38D1" w:rsidRPr="00393B5D" w:rsidRDefault="002A38D1" w:rsidP="00FB464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 xml:space="preserve">А. </w:t>
      </w:r>
      <w:proofErr w:type="spellStart"/>
      <w:r w:rsidRPr="00393B5D">
        <w:rPr>
          <w:rFonts w:ascii="Times New Roman" w:hAnsi="Times New Roman" w:cs="Times New Roman"/>
          <w:sz w:val="32"/>
          <w:szCs w:val="28"/>
        </w:rPr>
        <w:t>Барто</w:t>
      </w:r>
      <w:proofErr w:type="spellEnd"/>
      <w:r w:rsidRPr="00393B5D">
        <w:rPr>
          <w:rFonts w:ascii="Times New Roman" w:hAnsi="Times New Roman" w:cs="Times New Roman"/>
          <w:sz w:val="32"/>
          <w:szCs w:val="28"/>
        </w:rPr>
        <w:t xml:space="preserve"> – «Маляр», «Песня моряков», «Ветеринарный врач».</w:t>
      </w:r>
    </w:p>
    <w:p w:rsidR="002A38D1" w:rsidRPr="00393B5D" w:rsidRDefault="002A38D1" w:rsidP="00FB464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С. Михалков – «Парикмахер», «Дядя Степа».  </w:t>
      </w:r>
    </w:p>
    <w:p w:rsidR="002A38D1" w:rsidRPr="00393B5D" w:rsidRDefault="002A38D1" w:rsidP="00FB464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 xml:space="preserve">Б. </w:t>
      </w:r>
      <w:proofErr w:type="spellStart"/>
      <w:r w:rsidRPr="00393B5D">
        <w:rPr>
          <w:rFonts w:ascii="Times New Roman" w:hAnsi="Times New Roman" w:cs="Times New Roman"/>
          <w:sz w:val="32"/>
          <w:szCs w:val="28"/>
        </w:rPr>
        <w:t>Заходер</w:t>
      </w:r>
      <w:proofErr w:type="spellEnd"/>
      <w:r w:rsidRPr="00393B5D">
        <w:rPr>
          <w:rFonts w:ascii="Times New Roman" w:hAnsi="Times New Roman" w:cs="Times New Roman"/>
          <w:sz w:val="32"/>
          <w:szCs w:val="28"/>
        </w:rPr>
        <w:t xml:space="preserve"> – «Портниха», «Строители», «Сапожник», «Шофер».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 xml:space="preserve">С. Чертков – Детям о профессиях: </w:t>
      </w:r>
      <w:proofErr w:type="gramStart"/>
      <w:r w:rsidRPr="00393B5D">
        <w:rPr>
          <w:rFonts w:ascii="Times New Roman" w:hAnsi="Times New Roman" w:cs="Times New Roman"/>
          <w:sz w:val="32"/>
          <w:szCs w:val="28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 </w:t>
      </w:r>
      <w:proofErr w:type="gramEnd"/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Читая произведение и показывая иллюстрацию, можно доступно объяснить ребенку, кто такой пограничник, почтальон или механик. Кроме стихов, можно использовать загадки о профессиях, рассказы.  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Ролевые игры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lastRenderedPageBreak/>
        <w:t>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(набор доктора, продавца, игрушки в виде прилавка, кассы супермаркета и пр.).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Такие развлечения в непринужденной форме знакомят ребенка с нюансами и особенностями профессий, развивают фантазию.  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Мультфильмы и специальные видеоролики</w:t>
      </w:r>
    </w:p>
    <w:p w:rsidR="00BD0843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Следующий вариант знакомства с профессиями подойдет для спокойных и усидчивых малышей.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Обучающие видеоролики или мультфильмы о профессиях 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</w:t>
      </w:r>
      <w:bookmarkStart w:id="0" w:name="_GoBack"/>
      <w:bookmarkEnd w:id="0"/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Ребенок, наблюдая за действиями персонажей на экране, имеет возможность увидеть и выучить названия ранее незнакомых предметов и действий.  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Дидактический материал: детям о профессиях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Производители детской продукции предлагают в помощь родителям и воспитателям детских садиков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Рассматривая изображения вместе с ребенком, взрослые могут задавать наводящие вопросы, обсуждать внешний вид работника и нарисованные аксессуары.  </w:t>
      </w:r>
    </w:p>
    <w:p w:rsidR="002A38D1" w:rsidRPr="00393B5D" w:rsidRDefault="002A38D1" w:rsidP="00BD0843">
      <w:pPr>
        <w:spacing w:line="240" w:lineRule="auto"/>
        <w:ind w:firstLine="709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Как следует знакомить ребенка с профессиями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lastRenderedPageBreak/>
        <w:t xml:space="preserve">Независимо от того, какой способ рассказать о взрослых профессиях предпочли родители, аниматоры в развивающих центрах или воспитатели в детском садике, есть некий план (схема), что, </w:t>
      </w:r>
      <w:proofErr w:type="gramStart"/>
      <w:r w:rsidRPr="00393B5D">
        <w:rPr>
          <w:rFonts w:ascii="Times New Roman" w:hAnsi="Times New Roman" w:cs="Times New Roman"/>
          <w:sz w:val="32"/>
          <w:szCs w:val="28"/>
        </w:rPr>
        <w:t>за чем</w:t>
      </w:r>
      <w:proofErr w:type="gramEnd"/>
      <w:r w:rsidRPr="00393B5D">
        <w:rPr>
          <w:rFonts w:ascii="Times New Roman" w:hAnsi="Times New Roman" w:cs="Times New Roman"/>
          <w:sz w:val="32"/>
          <w:szCs w:val="28"/>
        </w:rPr>
        <w:t xml:space="preserve"> следует делать: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1. Четко назвать полное наименование профессии и сделать маленький очерк о том, что именно делает тот или иной работник.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2. 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3. 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  </w:t>
      </w:r>
    </w:p>
    <w:p w:rsidR="002A38D1" w:rsidRPr="00393B5D" w:rsidRDefault="002A38D1" w:rsidP="003243EF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4. Ответить на вопрос малыша об используемом в процессе работы оборудовании или инструменте. Милиционеру нужен жезл, портнихе — ножницы, швейный мел и линейка, астроному – телескоп.  </w:t>
      </w:r>
    </w:p>
    <w:p w:rsidR="00393B5D" w:rsidRPr="00393B5D" w:rsidRDefault="002A38D1" w:rsidP="00393B5D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5. 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:rsidR="002A38D1" w:rsidRPr="00393B5D" w:rsidRDefault="002A38D1" w:rsidP="00393B5D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6. Охарактеризовать получаемые в конце работы результаты: приготовленные обед, вылеченный зуб или надоенное молоко.  </w:t>
      </w:r>
    </w:p>
    <w:p w:rsidR="002A38D1" w:rsidRPr="00393B5D" w:rsidRDefault="002A38D1" w:rsidP="00D50EFF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393B5D">
        <w:rPr>
          <w:rFonts w:ascii="Times New Roman" w:hAnsi="Times New Roman" w:cs="Times New Roman"/>
          <w:sz w:val="32"/>
          <w:szCs w:val="28"/>
        </w:rPr>
        <w:t>7. В конце беседы стоит поговорить о значимости, полезности и необходимости труда одного человека для других.  </w:t>
      </w:r>
    </w:p>
    <w:p w:rsidR="00675350" w:rsidRPr="00393B5D" w:rsidRDefault="002A38D1" w:rsidP="003243EF">
      <w:pPr>
        <w:spacing w:line="240" w:lineRule="auto"/>
        <w:jc w:val="center"/>
        <w:rPr>
          <w:rFonts w:ascii="Comic Sans MS" w:hAnsi="Comic Sans MS" w:cs="Times New Roman"/>
          <w:b/>
          <w:color w:val="800000"/>
          <w:sz w:val="32"/>
          <w:szCs w:val="28"/>
        </w:rPr>
      </w:pPr>
      <w:r w:rsidRPr="00393B5D">
        <w:rPr>
          <w:rFonts w:ascii="Comic Sans MS" w:hAnsi="Comic Sans MS" w:cs="Times New Roman"/>
          <w:b/>
          <w:color w:val="800000"/>
          <w:sz w:val="32"/>
          <w:szCs w:val="28"/>
        </w:rPr>
        <w:t>Обучайте малышей играя</w:t>
      </w:r>
      <w:r w:rsidR="003243EF" w:rsidRPr="00393B5D">
        <w:rPr>
          <w:rFonts w:ascii="Comic Sans MS" w:hAnsi="Comic Sans MS" w:cs="Times New Roman"/>
          <w:b/>
          <w:color w:val="800000"/>
          <w:sz w:val="32"/>
          <w:szCs w:val="28"/>
        </w:rPr>
        <w:t>!</w:t>
      </w:r>
    </w:p>
    <w:sectPr w:rsidR="00675350" w:rsidRPr="00393B5D" w:rsidSect="00BD0843">
      <w:pgSz w:w="11906" w:h="16838"/>
      <w:pgMar w:top="1134" w:right="850" w:bottom="1134" w:left="1701" w:header="708" w:footer="708" w:gutter="0"/>
      <w:pgBorders w:offsetFrom="page">
        <w:top w:val="gems" w:sz="6" w:space="24" w:color="auto"/>
        <w:left w:val="gems" w:sz="6" w:space="24" w:color="auto"/>
        <w:bottom w:val="gems" w:sz="6" w:space="24" w:color="auto"/>
        <w:right w:val="gem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8D1"/>
    <w:rsid w:val="002025EB"/>
    <w:rsid w:val="002932FC"/>
    <w:rsid w:val="002A38D1"/>
    <w:rsid w:val="003243EF"/>
    <w:rsid w:val="00393B5D"/>
    <w:rsid w:val="00422851"/>
    <w:rsid w:val="0047466F"/>
    <w:rsid w:val="005B69FC"/>
    <w:rsid w:val="00675350"/>
    <w:rsid w:val="00A26CCA"/>
    <w:rsid w:val="00BD0843"/>
    <w:rsid w:val="00D50EFF"/>
    <w:rsid w:val="00F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A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38D1"/>
  </w:style>
  <w:style w:type="character" w:customStyle="1" w:styleId="c12">
    <w:name w:val="c12"/>
    <w:basedOn w:val="a0"/>
    <w:rsid w:val="002A38D1"/>
  </w:style>
  <w:style w:type="paragraph" w:customStyle="1" w:styleId="c2">
    <w:name w:val="c2"/>
    <w:basedOn w:val="a"/>
    <w:rsid w:val="002A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38D1"/>
  </w:style>
  <w:style w:type="paragraph" w:customStyle="1" w:styleId="c0">
    <w:name w:val="c0"/>
    <w:basedOn w:val="a"/>
    <w:rsid w:val="002A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38D1"/>
  </w:style>
  <w:style w:type="character" w:customStyle="1" w:styleId="c11">
    <w:name w:val="c11"/>
    <w:basedOn w:val="a0"/>
    <w:rsid w:val="002A38D1"/>
  </w:style>
  <w:style w:type="character" w:customStyle="1" w:styleId="c3">
    <w:name w:val="c3"/>
    <w:basedOn w:val="a0"/>
    <w:rsid w:val="002A38D1"/>
  </w:style>
  <w:style w:type="paragraph" w:styleId="a3">
    <w:name w:val="Balloon Text"/>
    <w:basedOn w:val="a"/>
    <w:link w:val="a4"/>
    <w:uiPriority w:val="99"/>
    <w:semiHidden/>
    <w:unhideWhenUsed/>
    <w:rsid w:val="005B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Лидия</cp:lastModifiedBy>
  <cp:revision>10</cp:revision>
  <dcterms:created xsi:type="dcterms:W3CDTF">2020-07-08T14:42:00Z</dcterms:created>
  <dcterms:modified xsi:type="dcterms:W3CDTF">2024-11-24T16:56:00Z</dcterms:modified>
</cp:coreProperties>
</file>